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4B" w:rsidRDefault="0071084B">
      <w:pPr>
        <w:widowControl w:val="0"/>
        <w:autoSpaceDE w:val="0"/>
        <w:autoSpaceDN w:val="0"/>
        <w:adjustRightInd w:val="0"/>
        <w:spacing w:after="0" w:line="240" w:lineRule="auto"/>
        <w:jc w:val="both"/>
        <w:outlineLvl w:val="0"/>
        <w:rPr>
          <w:rFonts w:ascii="Calibri" w:hAnsi="Calibri" w:cs="Calibri"/>
        </w:rPr>
      </w:pPr>
    </w:p>
    <w:p w:rsidR="0071084B" w:rsidRDefault="0071084B">
      <w:pPr>
        <w:widowControl w:val="0"/>
        <w:autoSpaceDE w:val="0"/>
        <w:autoSpaceDN w:val="0"/>
        <w:adjustRightInd w:val="0"/>
        <w:spacing w:after="0" w:line="240" w:lineRule="auto"/>
        <w:jc w:val="both"/>
        <w:rPr>
          <w:rFonts w:ascii="Calibri" w:hAnsi="Calibri" w:cs="Calibri"/>
        </w:rPr>
      </w:pPr>
      <w:r>
        <w:rPr>
          <w:rFonts w:ascii="Calibri" w:hAnsi="Calibri" w:cs="Calibri"/>
        </w:rPr>
        <w:t>25 июля 2011 года N 260-ФЗ</w:t>
      </w:r>
      <w:r>
        <w:rPr>
          <w:rFonts w:ascii="Calibri" w:hAnsi="Calibri" w:cs="Calibri"/>
        </w:rPr>
        <w:br/>
      </w:r>
    </w:p>
    <w:p w:rsidR="0071084B" w:rsidRDefault="007108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84B" w:rsidRDefault="0071084B">
      <w:pPr>
        <w:widowControl w:val="0"/>
        <w:autoSpaceDE w:val="0"/>
        <w:autoSpaceDN w:val="0"/>
        <w:adjustRightInd w:val="0"/>
        <w:spacing w:after="0" w:line="240" w:lineRule="auto"/>
        <w:jc w:val="center"/>
        <w:rPr>
          <w:rFonts w:ascii="Calibri" w:hAnsi="Calibri" w:cs="Calibri"/>
        </w:rPr>
      </w:pPr>
    </w:p>
    <w:p w:rsidR="0071084B" w:rsidRDefault="007108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1084B" w:rsidRDefault="0071084B">
      <w:pPr>
        <w:widowControl w:val="0"/>
        <w:autoSpaceDE w:val="0"/>
        <w:autoSpaceDN w:val="0"/>
        <w:adjustRightInd w:val="0"/>
        <w:spacing w:after="0" w:line="240" w:lineRule="auto"/>
        <w:jc w:val="center"/>
        <w:rPr>
          <w:rFonts w:ascii="Calibri" w:hAnsi="Calibri" w:cs="Calibri"/>
          <w:b/>
          <w:bCs/>
        </w:rPr>
      </w:pPr>
    </w:p>
    <w:p w:rsidR="0071084B" w:rsidRDefault="007108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1084B" w:rsidRDefault="0071084B">
      <w:pPr>
        <w:widowControl w:val="0"/>
        <w:autoSpaceDE w:val="0"/>
        <w:autoSpaceDN w:val="0"/>
        <w:adjustRightInd w:val="0"/>
        <w:spacing w:after="0" w:line="240" w:lineRule="auto"/>
        <w:jc w:val="center"/>
        <w:rPr>
          <w:rFonts w:ascii="Calibri" w:hAnsi="Calibri" w:cs="Calibri"/>
          <w:b/>
          <w:bCs/>
        </w:rPr>
      </w:pPr>
    </w:p>
    <w:p w:rsidR="0071084B" w:rsidRDefault="007108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w:t>
      </w:r>
    </w:p>
    <w:p w:rsidR="0071084B" w:rsidRDefault="007108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СЕЛЬСКОХОЗЯЙСТВЕННОГО СТРАХОВАНИЯ И О ВНЕСЕНИИ</w:t>
      </w:r>
    </w:p>
    <w:p w:rsidR="0071084B" w:rsidRDefault="007108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ФЕДЕРАЛЬНЫЙ ЗАКОН "О РАЗВИТИИ</w:t>
      </w:r>
    </w:p>
    <w:p w:rsidR="0071084B" w:rsidRDefault="007108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СЕЛЬСКОГО ХОЗЯЙСТВА"</w:t>
      </w:r>
    </w:p>
    <w:p w:rsidR="0071084B" w:rsidRDefault="0071084B">
      <w:pPr>
        <w:widowControl w:val="0"/>
        <w:autoSpaceDE w:val="0"/>
        <w:autoSpaceDN w:val="0"/>
        <w:adjustRightInd w:val="0"/>
        <w:spacing w:after="0" w:line="240" w:lineRule="auto"/>
        <w:jc w:val="center"/>
        <w:rPr>
          <w:rFonts w:ascii="Calibri" w:hAnsi="Calibri" w:cs="Calibri"/>
        </w:rPr>
      </w:pPr>
    </w:p>
    <w:p w:rsidR="0071084B" w:rsidRDefault="0071084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1084B" w:rsidRDefault="0071084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1084B" w:rsidRDefault="0071084B">
      <w:pPr>
        <w:widowControl w:val="0"/>
        <w:autoSpaceDE w:val="0"/>
        <w:autoSpaceDN w:val="0"/>
        <w:adjustRightInd w:val="0"/>
        <w:spacing w:after="0" w:line="240" w:lineRule="auto"/>
        <w:jc w:val="right"/>
        <w:rPr>
          <w:rFonts w:ascii="Calibri" w:hAnsi="Calibri" w:cs="Calibri"/>
        </w:rPr>
      </w:pPr>
      <w:r>
        <w:rPr>
          <w:rFonts w:ascii="Calibri" w:hAnsi="Calibri" w:cs="Calibri"/>
        </w:rPr>
        <w:t>5 июля 2011 года</w:t>
      </w:r>
    </w:p>
    <w:p w:rsidR="0071084B" w:rsidRDefault="0071084B">
      <w:pPr>
        <w:widowControl w:val="0"/>
        <w:autoSpaceDE w:val="0"/>
        <w:autoSpaceDN w:val="0"/>
        <w:adjustRightInd w:val="0"/>
        <w:spacing w:after="0" w:line="240" w:lineRule="auto"/>
        <w:jc w:val="right"/>
        <w:rPr>
          <w:rFonts w:ascii="Calibri" w:hAnsi="Calibri" w:cs="Calibri"/>
        </w:rPr>
      </w:pPr>
    </w:p>
    <w:p w:rsidR="0071084B" w:rsidRDefault="0071084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1084B" w:rsidRDefault="0071084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1084B" w:rsidRDefault="0071084B">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71084B" w:rsidRDefault="0071084B">
      <w:pPr>
        <w:widowControl w:val="0"/>
        <w:autoSpaceDE w:val="0"/>
        <w:autoSpaceDN w:val="0"/>
        <w:adjustRightInd w:val="0"/>
        <w:spacing w:after="0" w:line="240" w:lineRule="auto"/>
        <w:jc w:val="center"/>
        <w:rPr>
          <w:rFonts w:ascii="Calibri" w:hAnsi="Calibri" w:cs="Calibri"/>
        </w:rPr>
      </w:pPr>
    </w:p>
    <w:p w:rsidR="0071084B" w:rsidRDefault="007108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07.12.2011 </w:t>
      </w:r>
      <w:hyperlink r:id="rId4" w:history="1">
        <w:r>
          <w:rPr>
            <w:rFonts w:ascii="Calibri" w:hAnsi="Calibri" w:cs="Calibri"/>
            <w:color w:val="0000FF"/>
          </w:rPr>
          <w:t>N 417-ФЗ</w:t>
        </w:r>
      </w:hyperlink>
      <w:r>
        <w:rPr>
          <w:rFonts w:ascii="Calibri" w:hAnsi="Calibri" w:cs="Calibri"/>
        </w:rPr>
        <w:t>,</w:t>
      </w:r>
    </w:p>
    <w:p w:rsidR="0071084B" w:rsidRDefault="007108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 w:history="1">
        <w:r>
          <w:rPr>
            <w:rFonts w:ascii="Calibri" w:hAnsi="Calibri" w:cs="Calibri"/>
            <w:color w:val="0000FF"/>
          </w:rPr>
          <w:t>N 251-ФЗ</w:t>
        </w:r>
      </w:hyperlink>
      <w:r>
        <w:rPr>
          <w:rFonts w:ascii="Calibri" w:hAnsi="Calibri" w:cs="Calibri"/>
        </w:rPr>
        <w:t>)</w:t>
      </w:r>
    </w:p>
    <w:p w:rsidR="0071084B" w:rsidRDefault="0071084B">
      <w:pPr>
        <w:widowControl w:val="0"/>
        <w:autoSpaceDE w:val="0"/>
        <w:autoSpaceDN w:val="0"/>
        <w:adjustRightInd w:val="0"/>
        <w:spacing w:after="0" w:line="240" w:lineRule="auto"/>
        <w:jc w:val="center"/>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Предмет регулирования настоящего Федерального закона</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настоящем Федеральном законе</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выгодоприобретатель</w:t>
      </w:r>
      <w:proofErr w:type="spellEnd"/>
      <w:r>
        <w:rPr>
          <w:rFonts w:ascii="Calibri" w:hAnsi="Calibri" w:cs="Calibri"/>
        </w:rPr>
        <w:t xml:space="preserve">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вынужденный убой сельскохозяйственных животных (далее - вынужденный убой) - убой сельскохозяйственных животных, осуществляемый в порядке, установленном ветеринарным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падеж сельскохозяйственных животных - смертность сельскохозяйственных животных вследствие заразных болезней, включенных в </w:t>
      </w:r>
      <w:hyperlink r:id="rId7" w:history="1">
        <w:r>
          <w:rPr>
            <w:rFonts w:ascii="Calibri" w:hAnsi="Calibri" w:cs="Calibri"/>
            <w:color w:val="0000FF"/>
          </w:rPr>
          <w:t>перечень</w:t>
        </w:r>
      </w:hyperlink>
      <w:r>
        <w:rPr>
          <w:rFonts w:ascii="Calibri" w:hAnsi="Calibri" w:cs="Calibri"/>
        </w:rPr>
        <w:t>, утвержденный уполномоченным органом, массовых отравлений, стихийных бедствий, пожаров;</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объединение страховщиков - созданное в соответствии с настоящим Федеральным законом и другими федеральными законами объединение страховщиков, осуществляющих сельскохозяйственное страхование, осуществляемое с государственной поддержкой;</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которое осуществляется в соответствии с настоящим Федеральным законом и другими федеральными законами;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сельскохозяйственные культуры - культуры, в том числе многолетние насаждения, сорта </w:t>
      </w:r>
      <w:r>
        <w:rPr>
          <w:rFonts w:ascii="Calibri" w:hAnsi="Calibri" w:cs="Calibri"/>
        </w:rPr>
        <w:lastRenderedPageBreak/>
        <w:t xml:space="preserve">которых внесены в Государственный </w:t>
      </w:r>
      <w:hyperlink r:id="rId8" w:history="1">
        <w:r>
          <w:rPr>
            <w:rFonts w:ascii="Calibri" w:hAnsi="Calibri" w:cs="Calibri"/>
            <w:color w:val="0000FF"/>
          </w:rPr>
          <w:t>реестр</w:t>
        </w:r>
      </w:hyperlink>
      <w:r>
        <w:rPr>
          <w:rFonts w:ascii="Calibri" w:hAnsi="Calibri" w:cs="Calibri"/>
        </w:rPr>
        <w:t xml:space="preserve"> селекционных достижений и которые допущены к использованию;</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страхователь - сельскохозяйственный товаропроизводитель, признанный таковым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29 декабря 2006 года N 264-ФЗ "О развитии сельского хозяйства" и заключивший со страховщиком договор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страховщик - страховая организация, осуществляющая сельскохозяйственное страхование и являющаяся членом объединения страховщиков;</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по сравнению с запланированным урожаем на тридцать и более процентов в результате наступления событий, предусмотренных </w:t>
      </w:r>
      <w:hyperlink w:anchor="Par103"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более чем на сорока процентах площади земельных участков, занятых посадками многолетних насаждений, в результате наступления событий, предусмотренных </w:t>
      </w:r>
      <w:hyperlink w:anchor="Par103"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утрата (гибель) сельскохозяйственных животных - имевшие место в период действия договора сельскохозяйственного страхования падеж или вынужденный убой сельскохозяйственных животных в результате наступления событий, предусмотренных </w:t>
      </w:r>
      <w:hyperlink w:anchor="Par103"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участники сельскохозяйственного страхования - страхователи, </w:t>
      </w:r>
      <w:proofErr w:type="spellStart"/>
      <w:r>
        <w:rPr>
          <w:rFonts w:ascii="Calibri" w:hAnsi="Calibri" w:cs="Calibri"/>
        </w:rPr>
        <w:t>выгодоприобретатели</w:t>
      </w:r>
      <w:proofErr w:type="spellEnd"/>
      <w:r>
        <w:rPr>
          <w:rFonts w:ascii="Calibri" w:hAnsi="Calibri" w:cs="Calibri"/>
        </w:rPr>
        <w:t>, страховщики, уполномоченный орган, уполномоченный орган субъекта Российской Федерации, Банк России.</w:t>
      </w:r>
    </w:p>
    <w:p w:rsidR="0071084B" w:rsidRDefault="007108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23.07.2013 N 251-ФЗ)</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2" w:name="Par49"/>
      <w:bookmarkEnd w:id="2"/>
      <w:r>
        <w:rPr>
          <w:rFonts w:ascii="Calibri" w:hAnsi="Calibri" w:cs="Calibri"/>
        </w:rPr>
        <w:t>Статья 3. Порядок оказания государственной поддержки в сфере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bookmarkStart w:id="3" w:name="Par51"/>
      <w:bookmarkEnd w:id="3"/>
      <w:r>
        <w:rPr>
          <w:rFonts w:ascii="Calibri" w:hAnsi="Calibri" w:cs="Calibri"/>
        </w:rPr>
        <w:t>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w:t>
      </w:r>
    </w:p>
    <w:p w:rsidR="0071084B" w:rsidRDefault="0071084B">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 xml:space="preserve">2. Порядок предоставления и распределения предусмотренных федеральным </w:t>
      </w:r>
      <w:hyperlink r:id="rId11"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Предусмотренные </w:t>
      </w:r>
      <w:hyperlink w:anchor="Par52" w:history="1">
        <w:r>
          <w:rPr>
            <w:rFonts w:ascii="Calibri" w:hAnsi="Calibri" w:cs="Calibri"/>
            <w:color w:val="0000FF"/>
          </w:rPr>
          <w:t>частью 2</w:t>
        </w:r>
      </w:hyperlink>
      <w:r>
        <w:rPr>
          <w:rFonts w:ascii="Calibri" w:hAnsi="Calibri" w:cs="Calibri"/>
        </w:rPr>
        <w:t xml:space="preserve"> настоящей статьи субсидии предоставляются при наличии содержащегося в порядке, указанном в </w:t>
      </w:r>
      <w:hyperlink w:anchor="Par51" w:history="1">
        <w:r>
          <w:rPr>
            <w:rFonts w:ascii="Calibri" w:hAnsi="Calibri" w:cs="Calibri"/>
            <w:color w:val="0000FF"/>
          </w:rPr>
          <w:t>части 1</w:t>
        </w:r>
      </w:hyperlink>
      <w:r>
        <w:rPr>
          <w:rFonts w:ascii="Calibri" w:hAnsi="Calibri" w:cs="Calibri"/>
        </w:rPr>
        <w:t xml:space="preserve"> настоящей статьи, условия о перечислении уполномоченным органом субъекта Российской Федерации бюджетных средств на возмещение </w:t>
      </w:r>
      <w:r>
        <w:rPr>
          <w:rFonts w:ascii="Calibri" w:hAnsi="Calibri" w:cs="Calibri"/>
        </w:rPr>
        <w:lastRenderedPageBreak/>
        <w:t>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в размере пятидесяти процентов начисленной страховой премии на основании заявления сельскохозяйственного товаропроизводителя.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а также ставки для расчета размера субсидий утверждаются в порядке, установленном Правительством Российской Федерации.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w:t>
      </w:r>
      <w:hyperlink r:id="rId12" w:history="1">
        <w:r>
          <w:rPr>
            <w:rFonts w:ascii="Calibri" w:hAnsi="Calibri" w:cs="Calibri"/>
            <w:color w:val="0000FF"/>
          </w:rPr>
          <w:t>законодательством</w:t>
        </w:r>
      </w:hyperlink>
      <w:r>
        <w:rPr>
          <w:rFonts w:ascii="Calibri" w:hAnsi="Calibri" w:cs="Calibri"/>
        </w:rPr>
        <w:t>.</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5" w:name="Par57"/>
      <w:bookmarkEnd w:id="5"/>
      <w:r>
        <w:rPr>
          <w:rFonts w:ascii="Calibri" w:hAnsi="Calibri" w:cs="Calibri"/>
        </w:rPr>
        <w:t>Статья 4. Требования к договору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государственной поддержки сельскохозяйственным товаропроизводителям осуществляется на основании договоров сельскохозяйственного страхования, отвечающих следующим условиям:</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сельскохозяйственного страхования заключен между страхователем и страховщиком в соответствии с положениями настоящего Федерального закона, в том числе с учетом предусмотренного </w:t>
      </w:r>
      <w:hyperlink w:anchor="Par80" w:history="1">
        <w:r>
          <w:rPr>
            <w:rFonts w:ascii="Calibri" w:hAnsi="Calibri" w:cs="Calibri"/>
            <w:color w:val="0000FF"/>
          </w:rPr>
          <w:t>статьей 6</w:t>
        </w:r>
      </w:hyperlink>
      <w:r>
        <w:rPr>
          <w:rFonts w:ascii="Calibri" w:hAnsi="Calibri" w:cs="Calibri"/>
        </w:rPr>
        <w:t xml:space="preserve"> настоящего Федерального закона плана сельскохозяйственного страхования на соответствующий год;</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сельскохозяйственного страхования заключен:</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урожая сельскохозяйственной культуры, посадок многолетних насаждений на всей площади земельных участков, на которых сельскохозяйственным товаропроизводителем выращиваются сельскохозяйственные культуры, многолетние насаждения;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сельскохозяйственных животных на все имеющееся у сельскохозяйственного товаропроизводителя поголовье сельскохозяйственных животных определенных видов;</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сельскохозяйственного страхования заключен:</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сельскохозяйственных культур, за исключением многолетних насаждений, не позднее чем в течение пятнадцати календарных дней после окончания их сева или посадки;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многолетних насаждений до момента прекращения их вегетации (перехода в состояние зимнего покоя);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сельскохозяйственных животных на срок не менее чем один год;</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сельскохозяйственного страхования вступил в силу и сельскохозяйственным товаропроизводителем уплачено пятьдесят процентов начисленной по этому договору страховой премии;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сельскохозяйственного страхования не может быть прекращен до наступления срока, на который он был заключен, за исключением случая, предусмотренного </w:t>
      </w:r>
      <w:hyperlink r:id="rId13"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страховая сумма в договоре сельскохозяйственного страхования установлена в размере не менее чем восемьдесят процентов страховой стоимости урожая сельскохозяйственной культуры, посадок многолетних насаждений, сельскохозяйственных животных;</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страхователя в страховании сельскохозяйственных рисков, указанных в </w:t>
      </w:r>
      <w:hyperlink w:anchor="Par103" w:history="1">
        <w:r>
          <w:rPr>
            <w:rFonts w:ascii="Calibri" w:hAnsi="Calibri" w:cs="Calibri"/>
            <w:color w:val="0000FF"/>
          </w:rPr>
          <w:t>статье 8</w:t>
        </w:r>
      </w:hyperlink>
      <w:r>
        <w:rPr>
          <w:rFonts w:ascii="Calibri" w:hAnsi="Calibri" w:cs="Calibri"/>
        </w:rPr>
        <w:t xml:space="preserve"> настоящего Федерального закона, не превышает сорок процентов страховой суммы по договору сельскохозяйственного страхования, при этом такая доля учитывается при определении страховых тарифов. Под участием страхователя в страховании указанных рисков понимается покрытие страхователем части убытка самостоятельно. Убыток в пределах доли участия страхователя в страховании указанных рисков страховщиком не возмещается;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применяемая при расчете страховых тарифов и непосредственно предназначенная для осуществления страховых и компенсационных выплат страхователям и </w:t>
      </w:r>
      <w:proofErr w:type="spellStart"/>
      <w:r>
        <w:rPr>
          <w:rFonts w:ascii="Calibri" w:hAnsi="Calibri" w:cs="Calibri"/>
        </w:rPr>
        <w:t>выгодоприобретателям</w:t>
      </w:r>
      <w:proofErr w:type="spellEnd"/>
      <w:r>
        <w:rPr>
          <w:rFonts w:ascii="Calibri" w:hAnsi="Calibri" w:cs="Calibri"/>
        </w:rPr>
        <w:t xml:space="preserve"> доля страховой премии не может быть менее чем восемьдесят процентов;</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расчеты страховой стоимости урожая сельскохозяйственной культуры, посадок многолетних насаждений, сельскохозяйственных животных и размера их утраты (гибели) </w:t>
      </w:r>
      <w:r>
        <w:rPr>
          <w:rFonts w:ascii="Calibri" w:hAnsi="Calibri" w:cs="Calibri"/>
        </w:rPr>
        <w:lastRenderedPageBreak/>
        <w:t xml:space="preserve">осуществляются по методикам, предусмотренным </w:t>
      </w:r>
      <w:hyperlink w:anchor="Par49"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6" w:name="Par75"/>
      <w:bookmarkEnd w:id="6"/>
      <w:r>
        <w:rPr>
          <w:rFonts w:ascii="Calibri" w:hAnsi="Calibri" w:cs="Calibri"/>
        </w:rPr>
        <w:t>Статья 5. Экспертиза по договору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bookmarkStart w:id="7" w:name="Par77"/>
      <w:bookmarkEnd w:id="7"/>
      <w:r>
        <w:rPr>
          <w:rFonts w:ascii="Calibri" w:hAnsi="Calibri" w:cs="Calibri"/>
        </w:rPr>
        <w:t xml:space="preserve">1. При наступлении событий, предусмотренных </w:t>
      </w:r>
      <w:hyperlink w:anchor="Par103" w:history="1">
        <w:r>
          <w:rPr>
            <w:rFonts w:ascii="Calibri" w:hAnsi="Calibri" w:cs="Calibri"/>
            <w:color w:val="0000FF"/>
          </w:rPr>
          <w:t>статьей 8</w:t>
        </w:r>
      </w:hyperlink>
      <w:r>
        <w:rPr>
          <w:rFonts w:ascii="Calibri" w:hAnsi="Calibri" w:cs="Calibri"/>
        </w:rP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 w:history="1">
        <w:r>
          <w:rPr>
            <w:rFonts w:ascii="Calibri" w:hAnsi="Calibri" w:cs="Calibri"/>
            <w:color w:val="0000FF"/>
          </w:rPr>
          <w:t>Правила</w:t>
        </w:r>
      </w:hyperlink>
      <w:r>
        <w:rPr>
          <w:rFonts w:ascii="Calibri" w:hAnsi="Calibri" w:cs="Calibri"/>
        </w:rPr>
        <w:t xml:space="preserve"> проведения указанной в </w:t>
      </w:r>
      <w:hyperlink w:anchor="Par77" w:history="1">
        <w:r>
          <w:rPr>
            <w:rFonts w:ascii="Calibri" w:hAnsi="Calibri" w:cs="Calibri"/>
            <w:color w:val="0000FF"/>
          </w:rPr>
          <w:t>части 1</w:t>
        </w:r>
      </w:hyperlink>
      <w:r>
        <w:rPr>
          <w:rFonts w:ascii="Calibri" w:hAnsi="Calibri" w:cs="Calibri"/>
        </w:rPr>
        <w:t xml:space="preserve"> настоящей статьи экспертизы, а также </w:t>
      </w:r>
      <w:hyperlink r:id="rId15" w:history="1">
        <w:r>
          <w:rPr>
            <w:rFonts w:ascii="Calibri" w:hAnsi="Calibri" w:cs="Calibri"/>
            <w:color w:val="0000FF"/>
          </w:rPr>
          <w:t>требования</w:t>
        </w:r>
      </w:hyperlink>
      <w:r>
        <w:rPr>
          <w:rFonts w:ascii="Calibri" w:hAnsi="Calibri" w:cs="Calibri"/>
        </w:rPr>
        <w:t xml:space="preserve"> к экспертам, в том числе условия и порядок их аттестации, утверждаются Правительством Российской Федерации.</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8" w:name="Par80"/>
      <w:bookmarkEnd w:id="8"/>
      <w:r>
        <w:rPr>
          <w:rFonts w:ascii="Calibri" w:hAnsi="Calibri" w:cs="Calibri"/>
        </w:rPr>
        <w:t>Статья 6. План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 w:history="1">
        <w:r>
          <w:rPr>
            <w:rFonts w:ascii="Calibri" w:hAnsi="Calibri" w:cs="Calibri"/>
            <w:color w:val="0000FF"/>
          </w:rPr>
          <w:t>План</w:t>
        </w:r>
      </w:hyperlink>
      <w:r>
        <w:rPr>
          <w:rFonts w:ascii="Calibri" w:hAnsi="Calibri" w:cs="Calibri"/>
        </w:rPr>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сельскохозяйственного страхования утверждается уполномоченным органом ежегодно, не позднее 30 апреля года, предшествующего плановому году.</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1 августа года, предшествующего плановому году, утвержденный уполномоченным органом план сельскохозяйственного страхования направляется в уполномоченные органы субъектов Российской Федерации и размещается на официальном сайте уполномоченного органа в информационно-телекоммуникационной сети "Интернет".</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 сельскохозяйственного страхования содержит:</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объектов сельскохозяйственного страхования, предусмотренных </w:t>
      </w:r>
      <w:hyperlink w:anchor="Par89" w:history="1">
        <w:r>
          <w:rPr>
            <w:rFonts w:ascii="Calibri" w:hAnsi="Calibri" w:cs="Calibri"/>
            <w:color w:val="0000FF"/>
          </w:rPr>
          <w:t>статьей 7</w:t>
        </w:r>
      </w:hyperlink>
      <w:r>
        <w:rPr>
          <w:rFonts w:ascii="Calibri" w:hAnsi="Calibri" w:cs="Calibri"/>
        </w:rP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страхование которых подлежит государственной поддержке в плановом году;</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размеры ставок для расчета размера субсидий, дифференцированные относительно субъектов Российской Федерации и объектов сельскохозяйственного страхования с учетом участия страхователя в риске.</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9" w:name="Par89"/>
      <w:bookmarkEnd w:id="9"/>
      <w:r>
        <w:rPr>
          <w:rFonts w:ascii="Calibri" w:hAnsi="Calibri" w:cs="Calibri"/>
        </w:rPr>
        <w:t>Статья 7. Объекты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w:t>
      </w:r>
      <w:proofErr w:type="spellStart"/>
      <w:r>
        <w:rPr>
          <w:rFonts w:ascii="Calibri" w:hAnsi="Calibri" w:cs="Calibri"/>
        </w:rPr>
        <w:t>выгодоприобретателя</w:t>
      </w:r>
      <w:proofErr w:type="spellEnd"/>
      <w:r>
        <w:rPr>
          <w:rFonts w:ascii="Calibri" w:hAnsi="Calibri" w:cs="Calibri"/>
        </w:rPr>
        <w:t>,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w:t>
      </w:r>
      <w:proofErr w:type="spellStart"/>
      <w:r>
        <w:rPr>
          <w:rFonts w:ascii="Calibri" w:hAnsi="Calibri" w:cs="Calibri"/>
        </w:rPr>
        <w:t>выгодоприобретателя</w:t>
      </w:r>
      <w:proofErr w:type="spellEnd"/>
      <w:r>
        <w:rPr>
          <w:rFonts w:ascii="Calibri" w:hAnsi="Calibri" w:cs="Calibri"/>
        </w:rPr>
        <w:t>, связанные с риском утраты (гибели) следующих видов сельскохозяйственных животных:</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крупный рогатый скот (буйволы, быки, волы, коровы, яки);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мелкий рогатый скот (козы, овцы);</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свиньи;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лошади, лошаки, мулы, ослы;</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верблюды;</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олени (маралы, пятнистые олени, северные олени);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кролики, пушные звери;</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птица яйценоских пород и птица мясных пород (гуси, индейки, куры, перепелки, утки, </w:t>
      </w:r>
      <w:r>
        <w:rPr>
          <w:rFonts w:ascii="Calibri" w:hAnsi="Calibri" w:cs="Calibri"/>
        </w:rPr>
        <w:lastRenderedPageBreak/>
        <w:t>цесарки), цыплята-бройлеры;</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семьи пчел.</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10" w:name="Par103"/>
      <w:bookmarkEnd w:id="10"/>
      <w:r>
        <w:rPr>
          <w:rFonts w:ascii="Calibri" w:hAnsi="Calibri" w:cs="Calibri"/>
        </w:rPr>
        <w:t>Статья 8. Сельскохозяйственные риски, при страховании которых осуществляется оказание государственной поддержки</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утраты (гибели) посадок многолетних насаждений в результате воздействия следующих событий:</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Pr>
          <w:rFonts w:ascii="Calibri" w:hAnsi="Calibri" w:cs="Calibri"/>
        </w:rPr>
        <w:t>выпревание</w:t>
      </w:r>
      <w:proofErr w:type="spellEnd"/>
      <w:r>
        <w:rPr>
          <w:rFonts w:ascii="Calibri" w:hAnsi="Calibri" w:cs="Calibri"/>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проникновение и (или) распространение вредных организмов, если такие события носят </w:t>
      </w:r>
      <w:proofErr w:type="spellStart"/>
      <w:r>
        <w:rPr>
          <w:rFonts w:ascii="Calibri" w:hAnsi="Calibri" w:cs="Calibri"/>
        </w:rPr>
        <w:t>эпифитотический</w:t>
      </w:r>
      <w:proofErr w:type="spellEnd"/>
      <w:r>
        <w:rPr>
          <w:rFonts w:ascii="Calibri" w:hAnsi="Calibri" w:cs="Calibri"/>
        </w:rPr>
        <w:t xml:space="preserve"> характер;</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w:t>
      </w:r>
      <w:proofErr w:type="spellStart"/>
      <w:r>
        <w:rPr>
          <w:rFonts w:ascii="Calibri" w:hAnsi="Calibri" w:cs="Calibri"/>
        </w:rPr>
        <w:t>электро</w:t>
      </w:r>
      <w:proofErr w:type="spellEnd"/>
      <w:r>
        <w:rPr>
          <w:rFonts w:ascii="Calibri" w:hAnsi="Calibri" w:cs="Calibri"/>
        </w:rPr>
        <w:t>-,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1084B" w:rsidRDefault="007108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07.12.2011 N 417-ФЗ)</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следующих событий:</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заразные болезни животных, включенные в </w:t>
      </w:r>
      <w:hyperlink r:id="rId18" w:history="1">
        <w:r>
          <w:rPr>
            <w:rFonts w:ascii="Calibri" w:hAnsi="Calibri" w:cs="Calibri"/>
            <w:color w:val="0000FF"/>
          </w:rPr>
          <w:t>перечень</w:t>
        </w:r>
      </w:hyperlink>
      <w:r>
        <w:rPr>
          <w:rFonts w:ascii="Calibri" w:hAnsi="Calibri" w:cs="Calibri"/>
        </w:rPr>
        <w:t>, утвержденный уполномоченным органом, массовые отравления;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стихийные бедствия (удар молнии, землетрясение, пыльная буря, ураганный ветер, сильная метель, буран, наводнение, обвал, лавина, сель, оползень);</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w:t>
      </w:r>
      <w:proofErr w:type="spellStart"/>
      <w:r>
        <w:rPr>
          <w:rFonts w:ascii="Calibri" w:hAnsi="Calibri" w:cs="Calibri"/>
        </w:rPr>
        <w:t>электро</w:t>
      </w:r>
      <w:proofErr w:type="spellEnd"/>
      <w:r>
        <w:rPr>
          <w:rFonts w:ascii="Calibri" w:hAnsi="Calibri" w:cs="Calibri"/>
        </w:rPr>
        <w:t>-,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1084B" w:rsidRDefault="007108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07.12.2011 N 417-ФЗ)</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11" w:name="Par117"/>
      <w:bookmarkEnd w:id="11"/>
      <w:r>
        <w:rPr>
          <w:rFonts w:ascii="Calibri" w:hAnsi="Calibri" w:cs="Calibri"/>
        </w:rPr>
        <w:t>Статья 9. Особенности правового положения объединения страховщиков</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страховщиков является некоммерческой организацией, представляющей собой объединение, основанное на принципе добровольного членства страховщиков и действующее в целях обеспечения их взаимодействия и установления правил деятельности при осуществлении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страховщиков:</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взаимодействие своих членов при осуществлении ими сельскохозяйственного страхования, разрабатывает и устанавливает обязательные для объединения страховщиков и его членов правила и контролирует их соблюдение;</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формирует фонд компенсационных выплат и осуществляет компенсационные выплаты, предусмотренные настоящим Федеральным законом, в соответствии с учредительными документами объединения страховщиков и требованиями настоящего Федерального закона;</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ставок для расчета размера субсидий, и представляет их в уполномоченный орган;</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накопление и хранение первичных статистических данных, необходимых </w:t>
      </w:r>
      <w:r>
        <w:rPr>
          <w:rFonts w:ascii="Calibri" w:hAnsi="Calibri" w:cs="Calibri"/>
        </w:rPr>
        <w:lastRenderedPageBreak/>
        <w:t>для расчета страховых тарифов по сельскохозяйственному страхованию;</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ведет статистический учет в сфере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функции, предусмотренные учредительными документами объединения страховщиков.</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84B" w:rsidRDefault="007108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Федерального закона об осуществлении объединением страховщиков компенсационных выплат применяются с 1 января 2014 года (</w:t>
      </w:r>
      <w:hyperlink w:anchor="Par156" w:history="1">
        <w:r>
          <w:rPr>
            <w:rFonts w:ascii="Calibri" w:hAnsi="Calibri" w:cs="Calibri"/>
            <w:color w:val="0000FF"/>
          </w:rPr>
          <w:t>статья 12</w:t>
        </w:r>
      </w:hyperlink>
      <w:r>
        <w:rPr>
          <w:rFonts w:ascii="Calibri" w:hAnsi="Calibri" w:cs="Calibri"/>
        </w:rPr>
        <w:t xml:space="preserve"> данного документа).</w:t>
      </w:r>
    </w:p>
    <w:p w:rsidR="0071084B" w:rsidRDefault="007108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12" w:name="Par133"/>
      <w:bookmarkEnd w:id="12"/>
      <w:r>
        <w:rPr>
          <w:rFonts w:ascii="Calibri" w:hAnsi="Calibri" w:cs="Calibri"/>
        </w:rPr>
        <w:t>Статья 10. Компенсационные выплаты при сельскохозяйственном страховании</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bookmarkStart w:id="13" w:name="Par135"/>
      <w:bookmarkEnd w:id="13"/>
      <w:r>
        <w:rPr>
          <w:rFonts w:ascii="Calibri" w:hAnsi="Calibri" w:cs="Calibri"/>
        </w:rPr>
        <w:t>1. Если страховое возмещение или его часть не могут быть осуществлены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по договорам сельскохозяйственного страхования, заключенным в соответствии с настоящим Федеральным законом.</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 компенсационных выплатах, предусмотренных </w:t>
      </w:r>
      <w:hyperlink w:anchor="Par135" w:history="1">
        <w:r>
          <w:rPr>
            <w:rFonts w:ascii="Calibri" w:hAnsi="Calibri" w:cs="Calibri"/>
            <w:color w:val="0000FF"/>
          </w:rPr>
          <w:t>частью 1</w:t>
        </w:r>
      </w:hyperlink>
      <w:r>
        <w:rPr>
          <w:rFonts w:ascii="Calibri" w:hAnsi="Calibri" w:cs="Calibri"/>
        </w:rPr>
        <w:t xml:space="preserve"> настоящей статьи, удовлетворяются объединением страховщиков за счет средств фонда компенсационных выплат.</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Учредительными документами объединения страховщиков должна устанавливаться его обязанность по осуществлению предусмотренных </w:t>
      </w:r>
      <w:hyperlink w:anchor="Par135" w:history="1">
        <w:r>
          <w:rPr>
            <w:rFonts w:ascii="Calibri" w:hAnsi="Calibri" w:cs="Calibri"/>
            <w:color w:val="0000FF"/>
          </w:rPr>
          <w:t>частью 1</w:t>
        </w:r>
      </w:hyperlink>
      <w:r>
        <w:rPr>
          <w:rFonts w:ascii="Calibri" w:hAnsi="Calibri" w:cs="Calibri"/>
        </w:rP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Компенсационные выплаты осуществляются объединением страховщиков по требованиям страхователей или </w:t>
      </w:r>
      <w:proofErr w:type="spellStart"/>
      <w:r>
        <w:rPr>
          <w:rFonts w:ascii="Calibri" w:hAnsi="Calibri" w:cs="Calibri"/>
        </w:rPr>
        <w:t>выгодоприобретателей</w:t>
      </w:r>
      <w:proofErr w:type="spellEnd"/>
      <w:r>
        <w:rPr>
          <w:rFonts w:ascii="Calibri" w:hAnsi="Calibri" w:cs="Calibri"/>
        </w:rPr>
        <w:t>.</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между страхователем или </w:t>
      </w:r>
      <w:proofErr w:type="spellStart"/>
      <w:r>
        <w:rPr>
          <w:rFonts w:ascii="Calibri" w:hAnsi="Calibri" w:cs="Calibri"/>
        </w:rPr>
        <w:t>выгодоприобретателем</w:t>
      </w:r>
      <w:proofErr w:type="spellEnd"/>
      <w:r>
        <w:rPr>
          <w:rFonts w:ascii="Calibri" w:hAnsi="Calibri" w:cs="Calibri"/>
        </w:rPr>
        <w:t xml:space="preserve">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14" w:name="Par142"/>
      <w:bookmarkEnd w:id="14"/>
      <w:r>
        <w:rPr>
          <w:rFonts w:ascii="Calibri" w:hAnsi="Calibri" w:cs="Calibri"/>
        </w:rPr>
        <w:t>Статья 11. О внесении изменений в Федеральный закон "О развитии сельского хозяйства"</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0" w:history="1">
        <w:r>
          <w:rPr>
            <w:rFonts w:ascii="Calibri" w:hAnsi="Calibri" w:cs="Calibri"/>
            <w:color w:val="0000FF"/>
          </w:rPr>
          <w:t>закон</w:t>
        </w:r>
      </w:hyperlink>
      <w:r>
        <w:rPr>
          <w:rFonts w:ascii="Calibri" w:hAnsi="Calibri" w:cs="Calibri"/>
        </w:rP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 w:history="1">
        <w:r>
          <w:rPr>
            <w:rFonts w:ascii="Calibri" w:hAnsi="Calibri" w:cs="Calibri"/>
            <w:color w:val="0000FF"/>
          </w:rPr>
          <w:t>часть 3 статьи 7</w:t>
        </w:r>
      </w:hyperlink>
      <w:r>
        <w:rPr>
          <w:rFonts w:ascii="Calibri" w:hAnsi="Calibri" w:cs="Calibri"/>
        </w:rPr>
        <w:t xml:space="preserve"> дополнить предложением следующего содержания: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 w:history="1">
        <w:r>
          <w:rPr>
            <w:rFonts w:ascii="Calibri" w:hAnsi="Calibri" w:cs="Calibri"/>
            <w:color w:val="0000FF"/>
          </w:rPr>
          <w:t>статью 12</w:t>
        </w:r>
      </w:hyperlink>
      <w:r>
        <w:rPr>
          <w:rFonts w:ascii="Calibri" w:hAnsi="Calibri" w:cs="Calibri"/>
        </w:rPr>
        <w:t xml:space="preserve"> изложить в следующей редакции:</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12. Сельскохозяйственное страхование, осуществляемое с государственной </w:t>
      </w:r>
      <w:r>
        <w:rPr>
          <w:rFonts w:ascii="Calibri" w:hAnsi="Calibri" w:cs="Calibri"/>
        </w:rPr>
        <w:lastRenderedPageBreak/>
        <w:t>поддержкой</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outlineLvl w:val="0"/>
        <w:rPr>
          <w:rFonts w:ascii="Calibri" w:hAnsi="Calibri" w:cs="Calibri"/>
        </w:rPr>
      </w:pPr>
      <w:bookmarkStart w:id="15" w:name="Par152"/>
      <w:bookmarkEnd w:id="15"/>
      <w:r>
        <w:rPr>
          <w:rFonts w:ascii="Calibri" w:hAnsi="Calibri" w:cs="Calibri"/>
        </w:rPr>
        <w:t>Статья 12. Вступление в силу настоящего Федерального закона</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2012 года.</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71084B" w:rsidRDefault="0071084B">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71084B" w:rsidRDefault="007108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 сельскохозяйственного страхования, предусмотренный </w:t>
      </w:r>
      <w:hyperlink w:anchor="Par80" w:history="1">
        <w:r>
          <w:rPr>
            <w:rFonts w:ascii="Calibri" w:hAnsi="Calibri" w:cs="Calibri"/>
            <w:color w:val="0000FF"/>
          </w:rPr>
          <w:t>статьей 6</w:t>
        </w:r>
      </w:hyperlink>
      <w:r>
        <w:rPr>
          <w:rFonts w:ascii="Calibri" w:hAnsi="Calibri" w:cs="Calibri"/>
        </w:rPr>
        <w:t xml:space="preserve"> настоящего Федерального закона, утверждается на 2012 год не позднее 1 февраля 2012 года.</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1084B" w:rsidRDefault="0071084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084B" w:rsidRDefault="0071084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1084B" w:rsidRDefault="0071084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1084B" w:rsidRDefault="0071084B">
      <w:pPr>
        <w:widowControl w:val="0"/>
        <w:autoSpaceDE w:val="0"/>
        <w:autoSpaceDN w:val="0"/>
        <w:adjustRightInd w:val="0"/>
        <w:spacing w:after="0" w:line="240" w:lineRule="auto"/>
        <w:rPr>
          <w:rFonts w:ascii="Calibri" w:hAnsi="Calibri" w:cs="Calibri"/>
        </w:rPr>
      </w:pPr>
      <w:r>
        <w:rPr>
          <w:rFonts w:ascii="Calibri" w:hAnsi="Calibri" w:cs="Calibri"/>
        </w:rPr>
        <w:t>25 июля 2011 года</w:t>
      </w:r>
    </w:p>
    <w:p w:rsidR="0071084B" w:rsidRDefault="0071084B">
      <w:pPr>
        <w:widowControl w:val="0"/>
        <w:autoSpaceDE w:val="0"/>
        <w:autoSpaceDN w:val="0"/>
        <w:adjustRightInd w:val="0"/>
        <w:spacing w:after="0" w:line="240" w:lineRule="auto"/>
        <w:rPr>
          <w:rFonts w:ascii="Calibri" w:hAnsi="Calibri" w:cs="Calibri"/>
        </w:rPr>
      </w:pPr>
      <w:r>
        <w:rPr>
          <w:rFonts w:ascii="Calibri" w:hAnsi="Calibri" w:cs="Calibri"/>
        </w:rPr>
        <w:t>N 260-ФЗ</w:t>
      </w: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autoSpaceDE w:val="0"/>
        <w:autoSpaceDN w:val="0"/>
        <w:adjustRightInd w:val="0"/>
        <w:spacing w:after="0" w:line="240" w:lineRule="auto"/>
        <w:ind w:firstLine="540"/>
        <w:jc w:val="both"/>
        <w:rPr>
          <w:rFonts w:ascii="Calibri" w:hAnsi="Calibri" w:cs="Calibri"/>
        </w:rPr>
      </w:pPr>
    </w:p>
    <w:p w:rsidR="0071084B" w:rsidRDefault="007108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58A1" w:rsidRDefault="00FB58A1">
      <w:bookmarkStart w:id="17" w:name="_GoBack"/>
      <w:bookmarkEnd w:id="17"/>
    </w:p>
    <w:sectPr w:rsidR="00FB58A1" w:rsidSect="00A54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84B"/>
    <w:rsid w:val="0071084B"/>
    <w:rsid w:val="00BA0902"/>
    <w:rsid w:val="00D3526B"/>
    <w:rsid w:val="00FB5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D22F414FF8A2FF95823EA0BCDCF92EE49AD773A664190785B0BA4915I7Q0J" TargetMode="External"/><Relationship Id="rId13" Type="http://schemas.openxmlformats.org/officeDocument/2006/relationships/hyperlink" Target="consultantplus://offline/ref=13D22F414FF8A2FF958237B9BBDCF92EE09CD073A166190785B0BA491570FD3F31F2C242F9B931C1I0Q1J" TargetMode="External"/><Relationship Id="rId18" Type="http://schemas.openxmlformats.org/officeDocument/2006/relationships/hyperlink" Target="consultantplus://offline/ref=13D22F414FF8A2FF958237B9BBDCF92EE09CD771A366190785B0BA491570FD3F31F2C242F9BB30C2I0Q0J" TargetMode="External"/><Relationship Id="rId3" Type="http://schemas.openxmlformats.org/officeDocument/2006/relationships/webSettings" Target="webSettings.xml"/><Relationship Id="rId21" Type="http://schemas.openxmlformats.org/officeDocument/2006/relationships/hyperlink" Target="consultantplus://offline/ref=13D22F414FF8A2FF958237B9BBDCF92EE89EDF75A26F440D8DE9B64B127FA22836BBCE43F9BB37ICQ3J" TargetMode="External"/><Relationship Id="rId7" Type="http://schemas.openxmlformats.org/officeDocument/2006/relationships/hyperlink" Target="consultantplus://offline/ref=13D22F414FF8A2FF958237B9BBDCF92EE098D273A562190785B0BA491570FD3F31F2C242F9BB30C2I0Q3J" TargetMode="External"/><Relationship Id="rId12" Type="http://schemas.openxmlformats.org/officeDocument/2006/relationships/hyperlink" Target="consultantplus://offline/ref=13D22F414FF8A2FF958237B9BBDCF92EE09DDE7CA86C190785B0BA4915I7Q0J" TargetMode="External"/><Relationship Id="rId17" Type="http://schemas.openxmlformats.org/officeDocument/2006/relationships/hyperlink" Target="consultantplus://offline/ref=13D22F414FF8A2FF958237B9BBDCF92EE09DDF7CA666190785B0BA491570FD3F31F2C242F9BB31C1I0Q5J"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13D22F414FF8A2FF958237B9BBDCF92EE09CD07CA667190785B0BA491570FD3F31F2C242F9BB30C2I0Q0J" TargetMode="External"/><Relationship Id="rId20" Type="http://schemas.openxmlformats.org/officeDocument/2006/relationships/hyperlink" Target="consultantplus://offline/ref=13D22F414FF8A2FF958237B9BBDCF92EE89EDF75A26F440D8DE9B64BI1Q2J" TargetMode="External"/><Relationship Id="rId1" Type="http://schemas.openxmlformats.org/officeDocument/2006/relationships/styles" Target="styles.xml"/><Relationship Id="rId6" Type="http://schemas.openxmlformats.org/officeDocument/2006/relationships/hyperlink" Target="consultantplus://offline/ref=13D22F414FF8A2FF958237B9BBDCF92EE098D177A066190785B0BA4915I7Q0J" TargetMode="External"/><Relationship Id="rId11" Type="http://schemas.openxmlformats.org/officeDocument/2006/relationships/hyperlink" Target="consultantplus://offline/ref=13D22F414FF8A2FF958237B9BBDCF92EE89AD572A46F440D8DE9B64BI1Q2J" TargetMode="External"/><Relationship Id="rId24" Type="http://schemas.openxmlformats.org/officeDocument/2006/relationships/theme" Target="theme/theme1.xml"/><Relationship Id="rId5" Type="http://schemas.openxmlformats.org/officeDocument/2006/relationships/hyperlink" Target="consultantplus://offline/ref=13D22F414FF8A2FF958237B9BBDCF92EE09CD07CA366190785B0BA491570FD3F31F2C242F9B931CAI0Q8J" TargetMode="External"/><Relationship Id="rId15" Type="http://schemas.openxmlformats.org/officeDocument/2006/relationships/hyperlink" Target="consultantplus://offline/ref=13D22F414FF8A2FF958237B9BBDCF92EE09AD172A967190785B0BA491570FD3F31F2C242F9BB30C7I0Q4J" TargetMode="External"/><Relationship Id="rId23" Type="http://schemas.openxmlformats.org/officeDocument/2006/relationships/fontTable" Target="fontTable.xml"/><Relationship Id="rId10" Type="http://schemas.openxmlformats.org/officeDocument/2006/relationships/hyperlink" Target="consultantplus://offline/ref=13D22F414FF8A2FF958237B9BBDCF92EE09CD07CA366190785B0BA491570FD3F31F2C242F9B931CAI0Q8J" TargetMode="External"/><Relationship Id="rId19" Type="http://schemas.openxmlformats.org/officeDocument/2006/relationships/hyperlink" Target="consultantplus://offline/ref=13D22F414FF8A2FF958237B9BBDCF92EE09DDF7CA666190785B0BA491570FD3F31F2C242F9BB31C1I0Q6J" TargetMode="External"/><Relationship Id="rId4" Type="http://schemas.openxmlformats.org/officeDocument/2006/relationships/hyperlink" Target="consultantplus://offline/ref=13D22F414FF8A2FF958237B9BBDCF92EE09DDF7CA666190785B0BA491570FD3F31F2C242F9BB31C1I0Q4J" TargetMode="External"/><Relationship Id="rId9" Type="http://schemas.openxmlformats.org/officeDocument/2006/relationships/hyperlink" Target="consultantplus://offline/ref=13D22F414FF8A2FF958237B9BBDCF92EE09CD675A061190785B0BA491570FD3F31F2C242F9BB30C2I0Q3J" TargetMode="External"/><Relationship Id="rId14" Type="http://schemas.openxmlformats.org/officeDocument/2006/relationships/hyperlink" Target="consultantplus://offline/ref=13D22F414FF8A2FF958237B9BBDCF92EE09AD172A967190785B0BA491570FD3F31F2C242F9BB30C2I0Q2J" TargetMode="External"/><Relationship Id="rId22" Type="http://schemas.openxmlformats.org/officeDocument/2006/relationships/hyperlink" Target="consultantplus://offline/ref=13D22F414FF8A2FF958237B9BBDCF92EE89EDF75A26F440D8DE9B64B127FA22836BBCE43F9BB39ICQ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15.</dc:creator>
  <cp:lastModifiedBy>Минсельхоз 28.</cp:lastModifiedBy>
  <cp:revision>2</cp:revision>
  <dcterms:created xsi:type="dcterms:W3CDTF">2014-04-08T12:27:00Z</dcterms:created>
  <dcterms:modified xsi:type="dcterms:W3CDTF">2014-04-08T12:27:00Z</dcterms:modified>
</cp:coreProperties>
</file>